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5D" w:rsidRPr="00F41C5D" w:rsidRDefault="00F41C5D" w:rsidP="00F41C5D">
      <w:pPr>
        <w:suppressAutoHyphens/>
        <w:spacing w:after="0" w:line="240" w:lineRule="auto"/>
        <w:rPr>
          <w:rFonts w:ascii="Times New Roman" w:eastAsia="Times New Roman" w:hAnsi="Times New Roman" w:cs="Times New Roman"/>
          <w:b/>
          <w:i/>
          <w:smallCaps/>
          <w:sz w:val="32"/>
          <w:szCs w:val="32"/>
          <w:lang w:eastAsia="ar-SA"/>
        </w:rPr>
      </w:pPr>
      <w:bookmarkStart w:id="0" w:name="_GoBack"/>
      <w:bookmarkEnd w:id="0"/>
      <w:r w:rsidRPr="00F41C5D">
        <w:rPr>
          <w:rFonts w:ascii="Times New Roman" w:eastAsia="Times New Roman" w:hAnsi="Times New Roman" w:cs="Times New Roman"/>
          <w:b/>
          <w:i/>
          <w:smallCaps/>
          <w:sz w:val="32"/>
          <w:szCs w:val="32"/>
          <w:lang w:eastAsia="ar-SA"/>
        </w:rPr>
        <w:t>Misure dispensative</w:t>
      </w:r>
    </w:p>
    <w:p w:rsidR="00F41C5D" w:rsidRPr="00F41C5D" w:rsidRDefault="00F41C5D" w:rsidP="00F41C5D">
      <w:pPr>
        <w:suppressAutoHyphens/>
        <w:spacing w:after="0" w:line="240" w:lineRule="auto"/>
        <w:rPr>
          <w:rFonts w:ascii="Times New Roman" w:eastAsia="Times New Roman" w:hAnsi="Times New Roman" w:cs="Times New Roman"/>
          <w:b/>
          <w:i/>
          <w:smallCaps/>
          <w:sz w:val="28"/>
          <w:szCs w:val="28"/>
          <w:lang w:eastAsia="ar-SA"/>
        </w:rPr>
      </w:pPr>
    </w:p>
    <w:p w:rsidR="005E645F" w:rsidRDefault="00F41C5D" w:rsidP="00F41C5D">
      <w:pPr>
        <w:suppressAutoHyphens/>
        <w:spacing w:after="0" w:line="240" w:lineRule="auto"/>
        <w:jc w:val="both"/>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 xml:space="preserve">All’alunno con DSA è garantito l’essere dispensato da alcune prestazioni non essenziali ai fini dei concetti da apprendere. </w:t>
      </w:r>
    </w:p>
    <w:p w:rsidR="00F41C5D" w:rsidRPr="00F41C5D" w:rsidRDefault="00F41C5D" w:rsidP="00F41C5D">
      <w:pPr>
        <w:suppressAutoHyphens/>
        <w:spacing w:after="0" w:line="240" w:lineRule="auto"/>
        <w:jc w:val="both"/>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Esse possono essere, a seconda della disciplina e del caso:</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la lettura ad alta voce</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la scrittura sotto dettatura</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prendere appunti</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copiare dalla lavagna</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il rispetto della tempistica per la consegna dei compiti scritti</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la quantità eccessiva dei compiti a casa</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l’effettuazione di più prove valutative in tempi ravvicinati</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 xml:space="preserve">lo studio mnemonico di formule, tabelle, definizioni </w:t>
      </w:r>
    </w:p>
    <w:p w:rsidR="00F41C5D" w:rsidRPr="00F41C5D" w:rsidRDefault="00F41C5D" w:rsidP="00F41C5D">
      <w:pPr>
        <w:numPr>
          <w:ilvl w:val="0"/>
          <w:numId w:val="1"/>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sostituzione della scrittura con linguaggio verbale e/o iconografico</w:t>
      </w:r>
    </w:p>
    <w:p w:rsidR="00F7699E" w:rsidRDefault="00F7699E" w:rsidP="00F41C5D">
      <w:pPr>
        <w:suppressAutoHyphens/>
        <w:spacing w:after="0" w:line="240" w:lineRule="auto"/>
        <w:rPr>
          <w:rFonts w:ascii="Arial" w:eastAsia="Arial" w:hAnsi="Arial" w:cs="Arial"/>
          <w:color w:val="000000"/>
          <w:sz w:val="28"/>
          <w:szCs w:val="28"/>
          <w:lang w:eastAsia="ar-SA"/>
        </w:rPr>
      </w:pPr>
    </w:p>
    <w:p w:rsidR="00F41C5D" w:rsidRPr="00F41C5D" w:rsidRDefault="00F41C5D" w:rsidP="00F41C5D">
      <w:pPr>
        <w:suppressAutoHyphens/>
        <w:spacing w:after="0" w:line="240" w:lineRule="auto"/>
        <w:rPr>
          <w:rFonts w:ascii="Times New Roman" w:eastAsia="Times New Roman" w:hAnsi="Times New Roman" w:cs="Times New Roman"/>
          <w:b/>
          <w:i/>
          <w:smallCaps/>
          <w:sz w:val="32"/>
          <w:szCs w:val="32"/>
          <w:lang w:eastAsia="ar-SA"/>
        </w:rPr>
      </w:pPr>
      <w:r w:rsidRPr="00F41C5D">
        <w:rPr>
          <w:rFonts w:ascii="Times New Roman" w:eastAsia="Times New Roman" w:hAnsi="Times New Roman" w:cs="Times New Roman"/>
          <w:b/>
          <w:i/>
          <w:smallCaps/>
          <w:sz w:val="32"/>
          <w:szCs w:val="32"/>
          <w:lang w:eastAsia="ar-SA"/>
        </w:rPr>
        <w:t>Strumenti compensativi</w:t>
      </w:r>
    </w:p>
    <w:p w:rsidR="00F41C5D" w:rsidRPr="00F41C5D" w:rsidRDefault="00F41C5D" w:rsidP="00F41C5D">
      <w:pPr>
        <w:suppressAutoHyphens/>
        <w:spacing w:after="0" w:line="240" w:lineRule="auto"/>
        <w:rPr>
          <w:rFonts w:ascii="Times New Roman" w:eastAsia="Times New Roman" w:hAnsi="Times New Roman" w:cs="Times New Roman"/>
          <w:i/>
          <w:smallCaps/>
          <w:sz w:val="28"/>
          <w:szCs w:val="28"/>
          <w:lang w:eastAsia="ar-SA"/>
        </w:rPr>
      </w:pPr>
    </w:p>
    <w:p w:rsidR="00F41C5D" w:rsidRPr="00F41C5D" w:rsidRDefault="00F41C5D" w:rsidP="00F41C5D">
      <w:pPr>
        <w:suppressAutoHyphens/>
        <w:spacing w:after="0" w:line="240" w:lineRule="auto"/>
        <w:jc w:val="both"/>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F41C5D">
        <w:rPr>
          <w:rFonts w:ascii="Times New Roman" w:eastAsia="Times New Roman" w:hAnsi="Times New Roman" w:cs="Times New Roman"/>
          <w:color w:val="000000"/>
          <w:sz w:val="28"/>
          <w:szCs w:val="28"/>
          <w:lang w:eastAsia="ar-SA"/>
        </w:rPr>
        <w:t>. A</w:t>
      </w:r>
      <w:r w:rsidRPr="00F41C5D">
        <w:rPr>
          <w:rFonts w:ascii="Times New Roman" w:eastAsia="Times New Roman" w:hAnsi="Times New Roman" w:cs="Times New Roman"/>
          <w:sz w:val="28"/>
          <w:szCs w:val="28"/>
          <w:lang w:eastAsia="ar-SA"/>
        </w:rPr>
        <w:t xml:space="preserve"> seconda della disciplina e del caso, possono essere: </w:t>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r w:rsidRPr="00F41C5D">
        <w:rPr>
          <w:rFonts w:ascii="Times New Roman" w:eastAsia="Times New Roman" w:hAnsi="Times New Roman" w:cs="Times New Roman"/>
          <w:color w:val="000000"/>
          <w:sz w:val="28"/>
          <w:szCs w:val="28"/>
          <w:lang w:eastAsia="ar-SA"/>
        </w:rPr>
        <w:tab/>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formulari, sintesi, schemi, mappe concettuali delle unità di apprendimento</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tabella delle misure e delle formule geometriche</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computer con programma di videoscrittura, correttore ortografico; stampante e scanner</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calcolatrice o computer con foglio di calcolo e stampante</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registratore e risorse audio (sintesi vocale, audiolibri, libri digitali)</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software didattici specifici</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 xml:space="preserve">Computer con sintesi vocale </w:t>
      </w:r>
    </w:p>
    <w:p w:rsidR="00F41C5D" w:rsidRPr="00F41C5D" w:rsidRDefault="00F41C5D" w:rsidP="00F41C5D">
      <w:pPr>
        <w:numPr>
          <w:ilvl w:val="0"/>
          <w:numId w:val="2"/>
        </w:numPr>
        <w:suppressAutoHyphens/>
        <w:spacing w:after="0" w:line="240" w:lineRule="auto"/>
        <w:rPr>
          <w:rFonts w:ascii="Times New Roman" w:eastAsia="Times New Roman" w:hAnsi="Times New Roman" w:cs="Times New Roman"/>
          <w:sz w:val="28"/>
          <w:szCs w:val="28"/>
          <w:lang w:eastAsia="ar-SA"/>
        </w:rPr>
      </w:pPr>
      <w:r w:rsidRPr="00F41C5D">
        <w:rPr>
          <w:rFonts w:ascii="Times New Roman" w:eastAsia="Times New Roman" w:hAnsi="Times New Roman" w:cs="Times New Roman"/>
          <w:sz w:val="28"/>
          <w:szCs w:val="28"/>
          <w:lang w:eastAsia="ar-SA"/>
        </w:rPr>
        <w:t xml:space="preserve">vocabolario multimediale </w:t>
      </w:r>
    </w:p>
    <w:p w:rsidR="00F41C5D" w:rsidRPr="00F41C5D" w:rsidRDefault="00F41C5D" w:rsidP="00F41C5D">
      <w:pPr>
        <w:suppressAutoHyphens/>
        <w:spacing w:after="0" w:line="240" w:lineRule="auto"/>
        <w:rPr>
          <w:rFonts w:ascii="Times New Roman" w:eastAsia="Times New Roman" w:hAnsi="Times New Roman" w:cs="Times New Roman"/>
          <w:sz w:val="28"/>
          <w:szCs w:val="28"/>
          <w:lang w:eastAsia="ar-SA"/>
        </w:rPr>
      </w:pPr>
    </w:p>
    <w:sectPr w:rsidR="00F41C5D" w:rsidRPr="00F41C5D" w:rsidSect="00F7699E">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5D"/>
    <w:rsid w:val="005E645F"/>
    <w:rsid w:val="00984C55"/>
    <w:rsid w:val="00D4087C"/>
    <w:rsid w:val="00F41C5D"/>
    <w:rsid w:val="00F76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1C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Patrizio Luongo</cp:lastModifiedBy>
  <cp:revision>2</cp:revision>
  <dcterms:created xsi:type="dcterms:W3CDTF">2016-10-14T18:27:00Z</dcterms:created>
  <dcterms:modified xsi:type="dcterms:W3CDTF">2016-10-14T18:27:00Z</dcterms:modified>
</cp:coreProperties>
</file>