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8C9" w:rsidRPr="00D4342E" w:rsidRDefault="001618C9" w:rsidP="001618C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i/>
          <w:smallCaps/>
          <w:sz w:val="32"/>
          <w:szCs w:val="32"/>
          <w:lang w:eastAsia="ar-SA"/>
        </w:rPr>
      </w:pPr>
      <w:bookmarkStart w:id="0" w:name="_GoBack"/>
      <w:bookmarkEnd w:id="0"/>
      <w:r w:rsidRPr="00D4342E">
        <w:rPr>
          <w:rFonts w:ascii="Times New Roman" w:eastAsia="Times New Roman" w:hAnsi="Times New Roman" w:cs="Times New Roman"/>
          <w:b/>
          <w:i/>
          <w:smallCaps/>
          <w:sz w:val="32"/>
          <w:szCs w:val="32"/>
          <w:lang w:eastAsia="ar-SA"/>
        </w:rPr>
        <w:t>Strategie metodologiche e didattiche</w:t>
      </w:r>
    </w:p>
    <w:p w:rsidR="00D4342E" w:rsidRPr="001618C9" w:rsidRDefault="00D4342E" w:rsidP="001618C9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mallCaps/>
          <w:sz w:val="32"/>
          <w:szCs w:val="32"/>
          <w:lang w:eastAsia="ar-SA"/>
        </w:rPr>
      </w:pPr>
    </w:p>
    <w:p w:rsidR="001618C9" w:rsidRPr="00537447" w:rsidRDefault="001618C9" w:rsidP="001618C9">
      <w:pPr>
        <w:suppressAutoHyphens/>
        <w:autoSpaceDE w:val="0"/>
        <w:spacing w:after="0" w:line="240" w:lineRule="auto"/>
        <w:rPr>
          <w:rFonts w:ascii="Arial" w:eastAsia="Arial" w:hAnsi="Arial" w:cs="Arial"/>
          <w:color w:val="000000"/>
          <w:sz w:val="24"/>
          <w:szCs w:val="24"/>
          <w:lang w:eastAsia="ar-SA"/>
        </w:rPr>
      </w:pPr>
    </w:p>
    <w:p w:rsidR="001618C9" w:rsidRDefault="001618C9" w:rsidP="001618C9">
      <w:pPr>
        <w:numPr>
          <w:ilvl w:val="0"/>
          <w:numId w:val="1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618C9">
        <w:rPr>
          <w:rFonts w:ascii="Times New Roman" w:eastAsia="Times New Roman" w:hAnsi="Times New Roman" w:cs="Times New Roman"/>
          <w:sz w:val="28"/>
          <w:szCs w:val="28"/>
          <w:lang w:eastAsia="ar-SA"/>
        </w:rPr>
        <w:t>Valorizzare nella didattica linguaggi comunicativi altri dal codice scritto (linguaggio iconografico, parlato), utilizzando mediatori didattici quali immagini, disegni e riepiloghi a voce</w:t>
      </w:r>
    </w:p>
    <w:p w:rsidR="00D4342E" w:rsidRPr="001618C9" w:rsidRDefault="00D4342E" w:rsidP="00D4342E">
      <w:pPr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618C9" w:rsidRDefault="001618C9" w:rsidP="001618C9">
      <w:pPr>
        <w:numPr>
          <w:ilvl w:val="0"/>
          <w:numId w:val="1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618C9">
        <w:rPr>
          <w:rFonts w:ascii="Times New Roman" w:eastAsia="Times New Roman" w:hAnsi="Times New Roman" w:cs="Times New Roman"/>
          <w:sz w:val="28"/>
          <w:szCs w:val="28"/>
          <w:lang w:eastAsia="ar-SA"/>
        </w:rPr>
        <w:t>Utilizzare schemi e mappe concettuali</w:t>
      </w:r>
    </w:p>
    <w:p w:rsidR="00D4342E" w:rsidRPr="001618C9" w:rsidRDefault="00D4342E" w:rsidP="00D4342E">
      <w:pPr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618C9" w:rsidRDefault="001618C9" w:rsidP="001618C9">
      <w:pPr>
        <w:numPr>
          <w:ilvl w:val="0"/>
          <w:numId w:val="1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618C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Insegnare l’uso di dispositivi </w:t>
      </w:r>
      <w:proofErr w:type="spellStart"/>
      <w:r w:rsidRPr="001618C9">
        <w:rPr>
          <w:rFonts w:ascii="Times New Roman" w:eastAsia="Times New Roman" w:hAnsi="Times New Roman" w:cs="Times New Roman"/>
          <w:sz w:val="28"/>
          <w:szCs w:val="28"/>
          <w:lang w:eastAsia="ar-SA"/>
        </w:rPr>
        <w:t>extratestuali</w:t>
      </w:r>
      <w:proofErr w:type="spellEnd"/>
      <w:r w:rsidRPr="001618C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per lo studio (titolo, paragrafi, immagini) </w:t>
      </w:r>
    </w:p>
    <w:p w:rsidR="00D4342E" w:rsidRPr="001618C9" w:rsidRDefault="00D4342E" w:rsidP="00D4342E">
      <w:pPr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618C9" w:rsidRDefault="001618C9" w:rsidP="001618C9">
      <w:pPr>
        <w:numPr>
          <w:ilvl w:val="0"/>
          <w:numId w:val="1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618C9">
        <w:rPr>
          <w:rFonts w:ascii="Times New Roman" w:eastAsia="Times New Roman" w:hAnsi="Times New Roman" w:cs="Times New Roman"/>
          <w:sz w:val="28"/>
          <w:szCs w:val="28"/>
          <w:lang w:eastAsia="ar-SA"/>
        </w:rPr>
        <w:t>Promuovere inferenze, integrazioni e collegamenti tra le conoscenze e le discipline</w:t>
      </w:r>
    </w:p>
    <w:p w:rsidR="00D4342E" w:rsidRPr="001618C9" w:rsidRDefault="00D4342E" w:rsidP="00D4342E">
      <w:pPr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4342E" w:rsidRDefault="001618C9" w:rsidP="001618C9">
      <w:pPr>
        <w:numPr>
          <w:ilvl w:val="0"/>
          <w:numId w:val="1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618C9">
        <w:rPr>
          <w:rFonts w:ascii="Times New Roman" w:eastAsia="Times New Roman" w:hAnsi="Times New Roman" w:cs="Times New Roman"/>
          <w:sz w:val="28"/>
          <w:szCs w:val="28"/>
          <w:lang w:eastAsia="ar-SA"/>
        </w:rPr>
        <w:t>Dividere gli obiettivi di un compito in “sotto obiettivi”</w:t>
      </w:r>
    </w:p>
    <w:p w:rsidR="001618C9" w:rsidRPr="001618C9" w:rsidRDefault="001618C9" w:rsidP="00D4342E">
      <w:pPr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618C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1618C9" w:rsidRDefault="001618C9" w:rsidP="001618C9">
      <w:pPr>
        <w:numPr>
          <w:ilvl w:val="0"/>
          <w:numId w:val="1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618C9">
        <w:rPr>
          <w:rFonts w:ascii="Times New Roman" w:eastAsia="Times New Roman" w:hAnsi="Times New Roman" w:cs="Times New Roman"/>
          <w:sz w:val="28"/>
          <w:szCs w:val="28"/>
          <w:lang w:eastAsia="ar-SA"/>
        </w:rPr>
        <w:t>Offrire anticipatamente schemi grafici relativi all’argomento di studio, per orientare l’alunno nella discriminazione delle informazioni essenziali</w:t>
      </w:r>
    </w:p>
    <w:p w:rsidR="00D4342E" w:rsidRPr="001618C9" w:rsidRDefault="00D4342E" w:rsidP="00D4342E">
      <w:pPr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618C9" w:rsidRDefault="001618C9" w:rsidP="001618C9">
      <w:pPr>
        <w:numPr>
          <w:ilvl w:val="0"/>
          <w:numId w:val="1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618C9">
        <w:rPr>
          <w:rFonts w:ascii="Times New Roman" w:eastAsia="Times New Roman" w:hAnsi="Times New Roman" w:cs="Times New Roman"/>
          <w:sz w:val="28"/>
          <w:szCs w:val="28"/>
          <w:lang w:eastAsia="ar-SA"/>
        </w:rPr>
        <w:t>Privilegiare l’apprendimento dall’esperienza e la didattica laboratoriale</w:t>
      </w:r>
    </w:p>
    <w:p w:rsidR="00D4342E" w:rsidRPr="001618C9" w:rsidRDefault="00D4342E" w:rsidP="00D4342E">
      <w:pPr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618C9" w:rsidRDefault="001618C9" w:rsidP="001618C9">
      <w:pPr>
        <w:numPr>
          <w:ilvl w:val="0"/>
          <w:numId w:val="1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618C9">
        <w:rPr>
          <w:rFonts w:ascii="Times New Roman" w:eastAsia="Times New Roman" w:hAnsi="Times New Roman" w:cs="Times New Roman"/>
          <w:sz w:val="28"/>
          <w:szCs w:val="28"/>
          <w:lang w:eastAsia="ar-SA"/>
        </w:rPr>
        <w:t>Promuovere processi metacognitivi per sollecitare nell’alunno l’autocontrollo e l’autovalutazione dei propri processi di apprendimento</w:t>
      </w:r>
    </w:p>
    <w:p w:rsidR="00D4342E" w:rsidRPr="001618C9" w:rsidRDefault="00D4342E" w:rsidP="00D4342E">
      <w:pPr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618C9" w:rsidRDefault="001618C9" w:rsidP="001618C9">
      <w:pPr>
        <w:numPr>
          <w:ilvl w:val="0"/>
          <w:numId w:val="1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618C9">
        <w:rPr>
          <w:rFonts w:ascii="Times New Roman" w:eastAsia="Times New Roman" w:hAnsi="Times New Roman" w:cs="Times New Roman"/>
          <w:sz w:val="28"/>
          <w:szCs w:val="28"/>
          <w:lang w:eastAsia="ar-SA"/>
        </w:rPr>
        <w:t>Incentivare la didattica di piccolo gruppo e il tutoraggio tra pari</w:t>
      </w:r>
    </w:p>
    <w:p w:rsidR="00D4342E" w:rsidRPr="001618C9" w:rsidRDefault="00D4342E" w:rsidP="00D4342E">
      <w:pPr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618C9" w:rsidRPr="001618C9" w:rsidRDefault="001618C9" w:rsidP="001618C9">
      <w:pPr>
        <w:numPr>
          <w:ilvl w:val="0"/>
          <w:numId w:val="1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618C9">
        <w:rPr>
          <w:rFonts w:ascii="Times New Roman" w:eastAsia="Times New Roman" w:hAnsi="Times New Roman" w:cs="Times New Roman"/>
          <w:sz w:val="28"/>
          <w:szCs w:val="28"/>
          <w:lang w:eastAsia="ar-SA"/>
        </w:rPr>
        <w:t>Promuovere l’apprendimento collaborativo</w:t>
      </w:r>
    </w:p>
    <w:p w:rsidR="001618C9" w:rsidRPr="001618C9" w:rsidRDefault="001618C9" w:rsidP="001618C9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749AF" w:rsidRPr="001618C9" w:rsidRDefault="00B749AF">
      <w:pPr>
        <w:rPr>
          <w:sz w:val="28"/>
          <w:szCs w:val="28"/>
        </w:rPr>
      </w:pPr>
    </w:p>
    <w:sectPr w:rsidR="00B749AF" w:rsidRPr="001618C9" w:rsidSect="00D4342E">
      <w:pgSz w:w="16838" w:h="11906" w:orient="landscape"/>
      <w:pgMar w:top="1134" w:right="1134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clip_image001"/>
      </v:shape>
    </w:pict>
  </w:numPicBullet>
  <w:abstractNum w:abstractNumId="0">
    <w:nsid w:val="12AD1E3C"/>
    <w:multiLevelType w:val="hybridMultilevel"/>
    <w:tmpl w:val="47CA9D00"/>
    <w:lvl w:ilvl="0" w:tplc="0410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8C9"/>
    <w:rsid w:val="001618C9"/>
    <w:rsid w:val="00B749AF"/>
    <w:rsid w:val="00CD784C"/>
    <w:rsid w:val="00D43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618C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618C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BC4A96-88FE-499A-B43A-3FDFE5F799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Patrizio Luongo</cp:lastModifiedBy>
  <cp:revision>2</cp:revision>
  <dcterms:created xsi:type="dcterms:W3CDTF">2016-10-14T18:27:00Z</dcterms:created>
  <dcterms:modified xsi:type="dcterms:W3CDTF">2016-10-14T18:27:00Z</dcterms:modified>
</cp:coreProperties>
</file>